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40"/>
          <w:tab w:val="center" w:pos="6979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</w:p>
    <w:p>
      <w:pPr>
        <w:tabs>
          <w:tab w:val="left" w:pos="240"/>
          <w:tab w:val="center" w:pos="6979"/>
        </w:tabs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Y4 – Mrs </w:t>
      </w:r>
      <w:proofErr w:type="spellStart"/>
      <w:r>
        <w:rPr>
          <w:rFonts w:ascii="Comic Sans MS" w:hAnsi="Comic Sans MS"/>
          <w:b/>
          <w:sz w:val="44"/>
          <w:szCs w:val="44"/>
          <w:u w:val="single"/>
        </w:rPr>
        <w:t>Karia’s</w:t>
      </w:r>
      <w:proofErr w:type="spellEnd"/>
      <w:r>
        <w:rPr>
          <w:rFonts w:ascii="Comic Sans MS" w:hAnsi="Comic Sans MS"/>
          <w:b/>
          <w:sz w:val="44"/>
          <w:szCs w:val="44"/>
          <w:u w:val="single"/>
        </w:rPr>
        <w:t xml:space="preserve"> Class (Autumn)</w:t>
      </w:r>
    </w:p>
    <w:p>
      <w:pPr>
        <w:tabs>
          <w:tab w:val="left" w:pos="240"/>
          <w:tab w:val="center" w:pos="6979"/>
        </w:tabs>
        <w:jc w:val="center"/>
        <w:rPr>
          <w:rFonts w:ascii="Century Gothic" w:hAnsi="Century Gothic"/>
          <w:b/>
          <w:sz w:val="26"/>
          <w:szCs w:val="26"/>
        </w:rPr>
      </w:pPr>
    </w:p>
    <w:tbl>
      <w:tblPr>
        <w:tblpPr w:leftFromText="180" w:rightFromText="180" w:vertAnchor="text" w:horzAnchor="margin" w:tblpX="-919" w:tblpY="-52"/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41"/>
        <w:gridCol w:w="2552"/>
        <w:gridCol w:w="34"/>
        <w:gridCol w:w="2092"/>
        <w:gridCol w:w="743"/>
        <w:gridCol w:w="2172"/>
        <w:gridCol w:w="459"/>
        <w:gridCol w:w="737"/>
        <w:gridCol w:w="1134"/>
        <w:gridCol w:w="1735"/>
        <w:gridCol w:w="1296"/>
      </w:tblGrid>
      <w:tr>
        <w:trPr>
          <w:trHeight w:val="366"/>
        </w:trPr>
        <w:tc>
          <w:tcPr>
            <w:tcW w:w="1844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8.45-8.55</w:t>
            </w:r>
          </w:p>
        </w:tc>
        <w:tc>
          <w:tcPr>
            <w:tcW w:w="2586" w:type="dxa"/>
            <w:gridSpan w:val="2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9.00-10:00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10:00 – 10.40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</w:p>
        </w:tc>
        <w:tc>
          <w:tcPr>
            <w:tcW w:w="2172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11.00 – 12.00</w:t>
            </w:r>
          </w:p>
        </w:tc>
        <w:tc>
          <w:tcPr>
            <w:tcW w:w="459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1.00 – 1.30</w:t>
            </w:r>
          </w:p>
        </w:tc>
        <w:tc>
          <w:tcPr>
            <w:tcW w:w="1735" w:type="dxa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1.30 -2.30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2.30-2.50</w:t>
            </w:r>
          </w:p>
        </w:tc>
      </w:tr>
      <w:tr>
        <w:trPr>
          <w:cantSplit/>
          <w:trHeight w:val="1619"/>
        </w:trPr>
        <w:tc>
          <w:tcPr>
            <w:tcW w:w="1844" w:type="dxa"/>
            <w:vAlign w:val="center"/>
          </w:tcPr>
          <w:p>
            <w:pPr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Monday</w:t>
            </w:r>
          </w:p>
        </w:tc>
        <w:tc>
          <w:tcPr>
            <w:tcW w:w="124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dobe Caslon Pro" w:hAnsi="Adobe Caslon Pro"/>
                <w:b/>
                <w:color w:val="008000"/>
              </w:rPr>
            </w:pPr>
            <w:r>
              <w:rPr>
                <w:rFonts w:ascii="Adobe Caslon Pro" w:hAnsi="Adobe Caslon Pro"/>
                <w:b/>
                <w:color w:val="008000"/>
              </w:rPr>
              <w:t>Registration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C000"/>
                <w:sz w:val="32"/>
                <w:szCs w:val="32"/>
              </w:rPr>
              <w:t>Numeracy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B050"/>
                <w:sz w:val="32"/>
                <w:szCs w:val="32"/>
              </w:rPr>
              <w:t>Guided Reading / Team Building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B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70C0"/>
                <w:sz w:val="32"/>
                <w:szCs w:val="32"/>
              </w:rPr>
              <w:t xml:space="preserve">Literacy 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7030A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>Topic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>Topic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26"/>
                <w:szCs w:val="26"/>
              </w:rPr>
            </w:pPr>
            <w:r>
              <w:rPr>
                <w:rFonts w:ascii="Adobe Caslon Pro" w:hAnsi="Adobe Caslon Pro"/>
                <w:b/>
                <w:color w:val="FF0000"/>
                <w:sz w:val="26"/>
                <w:szCs w:val="26"/>
              </w:rPr>
              <w:t>Assembly</w:t>
            </w:r>
          </w:p>
        </w:tc>
      </w:tr>
      <w:tr>
        <w:trPr>
          <w:cantSplit/>
          <w:trHeight w:val="1619"/>
        </w:trPr>
        <w:tc>
          <w:tcPr>
            <w:tcW w:w="1844" w:type="dxa"/>
            <w:vAlign w:val="center"/>
          </w:tcPr>
          <w:p>
            <w:pPr>
              <w:pStyle w:val="BodyText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Tuesday</w:t>
            </w:r>
          </w:p>
        </w:tc>
        <w:tc>
          <w:tcPr>
            <w:tcW w:w="124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dobe Caslon Pro" w:hAnsi="Adobe Caslon Pro"/>
                <w:b/>
                <w:color w:val="008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8000"/>
              </w:rPr>
              <w:t>Registration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C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C000"/>
                <w:sz w:val="32"/>
                <w:szCs w:val="32"/>
              </w:rPr>
              <w:t>Numeracy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80008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>Topic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R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70C0"/>
                <w:sz w:val="32"/>
                <w:szCs w:val="32"/>
              </w:rPr>
              <w:t>Literacy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U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FFFF"/>
                <w:sz w:val="30"/>
                <w:szCs w:val="32"/>
              </w:rPr>
              <w:t>Gym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00FF"/>
                <w:sz w:val="30"/>
                <w:szCs w:val="32"/>
              </w:rPr>
              <w:t>R.E.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26"/>
                <w:szCs w:val="26"/>
              </w:rPr>
            </w:pPr>
            <w:r>
              <w:rPr>
                <w:rFonts w:ascii="Adobe Caslon Pro" w:hAnsi="Adobe Caslon Pro"/>
                <w:b/>
                <w:color w:val="FF0000"/>
                <w:sz w:val="26"/>
                <w:szCs w:val="26"/>
              </w:rPr>
              <w:t>Assembly</w:t>
            </w:r>
          </w:p>
        </w:tc>
      </w:tr>
      <w:tr>
        <w:trPr>
          <w:cantSplit/>
          <w:trHeight w:val="1609"/>
        </w:trPr>
        <w:tc>
          <w:tcPr>
            <w:tcW w:w="1844" w:type="dxa"/>
            <w:vAlign w:val="center"/>
          </w:tcPr>
          <w:p>
            <w:pPr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Wednesday</w:t>
            </w:r>
          </w:p>
        </w:tc>
        <w:tc>
          <w:tcPr>
            <w:tcW w:w="124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color w:val="008000"/>
              </w:rPr>
            </w:pPr>
            <w:r>
              <w:rPr>
                <w:rFonts w:ascii="Adobe Caslon Pro" w:hAnsi="Adobe Caslon Pro"/>
                <w:b/>
                <w:color w:val="008000"/>
              </w:rPr>
              <w:t>Registration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C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C000"/>
                <w:sz w:val="32"/>
                <w:szCs w:val="32"/>
              </w:rPr>
              <w:t>Numeracy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7030A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B050"/>
                <w:sz w:val="32"/>
                <w:szCs w:val="32"/>
              </w:rPr>
              <w:t>Guided Reading</w:t>
            </w: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Adobe Caslon Pro" w:hAnsi="Adobe Caslon Pro"/>
                <w:b/>
                <w:color w:val="00B050"/>
                <w:sz w:val="32"/>
                <w:szCs w:val="32"/>
              </w:rPr>
              <w:t>/ Team Building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E</w:t>
            </w:r>
          </w:p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70C0"/>
                <w:sz w:val="32"/>
                <w:szCs w:val="32"/>
              </w:rPr>
              <w:t>Literacy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N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0000"/>
                <w:sz w:val="32"/>
                <w:szCs w:val="32"/>
              </w:rPr>
              <w:t>Library</w:t>
            </w:r>
          </w:p>
          <w:p>
            <w:pPr>
              <w:pStyle w:val="Heading2"/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>
            <w:pPr>
              <w:pStyle w:val="Heading2"/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FFFF"/>
                <w:sz w:val="32"/>
                <w:szCs w:val="32"/>
              </w:rPr>
              <w:t>Outdoor Games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26"/>
                <w:szCs w:val="26"/>
              </w:rPr>
            </w:pPr>
            <w:r>
              <w:rPr>
                <w:rFonts w:ascii="Adobe Caslon Pro" w:hAnsi="Adobe Caslon Pro"/>
                <w:b/>
                <w:color w:val="FF0000"/>
                <w:sz w:val="26"/>
                <w:szCs w:val="26"/>
              </w:rPr>
              <w:t>Assembly</w:t>
            </w:r>
          </w:p>
        </w:tc>
      </w:tr>
      <w:tr>
        <w:trPr>
          <w:cantSplit/>
          <w:trHeight w:val="1619"/>
        </w:trPr>
        <w:tc>
          <w:tcPr>
            <w:tcW w:w="1844" w:type="dxa"/>
            <w:vAlign w:val="center"/>
          </w:tcPr>
          <w:p>
            <w:pPr>
              <w:pStyle w:val="BodyText2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Thursday</w:t>
            </w:r>
          </w:p>
        </w:tc>
        <w:tc>
          <w:tcPr>
            <w:tcW w:w="124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color w:val="008000"/>
              </w:rPr>
            </w:pPr>
            <w:r>
              <w:rPr>
                <w:rFonts w:ascii="Adobe Caslon Pro" w:hAnsi="Adobe Caslon Pro"/>
                <w:b/>
                <w:color w:val="008000"/>
              </w:rPr>
              <w:t>Registration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C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C000"/>
                <w:sz w:val="32"/>
                <w:szCs w:val="32"/>
              </w:rPr>
              <w:t>Numeracy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C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B050"/>
                <w:sz w:val="32"/>
                <w:szCs w:val="32"/>
              </w:rPr>
              <w:t>Guided Reading / Team Building</w:t>
            </w: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70C0"/>
                <w:sz w:val="32"/>
                <w:szCs w:val="32"/>
              </w:rPr>
              <w:t>Literacy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C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Heading2"/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>Topic</w:t>
            </w:r>
          </w:p>
        </w:tc>
        <w:tc>
          <w:tcPr>
            <w:tcW w:w="1735" w:type="dxa"/>
            <w:vAlign w:val="center"/>
          </w:tcPr>
          <w:p>
            <w:pPr>
              <w:pStyle w:val="Heading2"/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7030A0"/>
                <w:sz w:val="32"/>
                <w:szCs w:val="32"/>
              </w:rPr>
              <w:t>Topic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26"/>
                <w:szCs w:val="26"/>
              </w:rPr>
            </w:pPr>
            <w:r>
              <w:rPr>
                <w:rFonts w:ascii="Adobe Caslon Pro" w:hAnsi="Adobe Caslon Pro"/>
                <w:b/>
                <w:color w:val="FF0000"/>
                <w:sz w:val="26"/>
                <w:szCs w:val="26"/>
              </w:rPr>
              <w:t>Assembly</w:t>
            </w:r>
          </w:p>
        </w:tc>
      </w:tr>
      <w:tr>
        <w:trPr>
          <w:cantSplit/>
          <w:trHeight w:val="1988"/>
        </w:trPr>
        <w:tc>
          <w:tcPr>
            <w:tcW w:w="1844" w:type="dxa"/>
            <w:vAlign w:val="center"/>
          </w:tcPr>
          <w:p>
            <w:pPr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Friday</w:t>
            </w:r>
          </w:p>
        </w:tc>
        <w:tc>
          <w:tcPr>
            <w:tcW w:w="124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color w:val="008000"/>
              </w:rPr>
            </w:pPr>
            <w:r>
              <w:rPr>
                <w:rFonts w:ascii="Adobe Caslon Pro" w:hAnsi="Adobe Caslon Pro"/>
                <w:b/>
                <w:color w:val="008000"/>
              </w:rPr>
              <w:t>Registration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FFFF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FFFF"/>
                <w:sz w:val="32"/>
                <w:szCs w:val="32"/>
              </w:rPr>
              <w:t>Swimming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C00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C000"/>
                <w:sz w:val="32"/>
                <w:szCs w:val="32"/>
              </w:rPr>
              <w:t>Numeracy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sz w:val="32"/>
                <w:szCs w:val="32"/>
              </w:rPr>
              <w:t>K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</w:p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0070C0"/>
                <w:sz w:val="32"/>
                <w:szCs w:val="32"/>
              </w:rPr>
              <w:t>Literacy</w:t>
            </w:r>
          </w:p>
          <w:p>
            <w:pPr>
              <w:jc w:val="center"/>
              <w:rPr>
                <w:rFonts w:ascii="Adobe Caslon Pro" w:hAnsi="Adobe Caslon Pro"/>
                <w:b/>
                <w:color w:val="0070C0"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sz w:val="32"/>
                <w:szCs w:val="32"/>
              </w:rPr>
            </w:pPr>
            <w:r>
              <w:rPr>
                <w:rFonts w:ascii="Adobe Caslon Pro" w:hAnsi="Adobe Caslon Pro"/>
                <w:b/>
                <w:color w:val="FF0000"/>
                <w:sz w:val="32"/>
                <w:szCs w:val="32"/>
              </w:rPr>
              <w:t>H</w:t>
            </w:r>
          </w:p>
        </w:tc>
        <w:tc>
          <w:tcPr>
            <w:tcW w:w="737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7030A0"/>
                <w:sz w:val="28"/>
                <w:szCs w:val="22"/>
              </w:rPr>
            </w:pPr>
            <w:r>
              <w:rPr>
                <w:b/>
                <w:color w:val="00B050"/>
                <w:sz w:val="28"/>
                <w:szCs w:val="22"/>
              </w:rPr>
              <w:t xml:space="preserve">Quiet Reading  </w:t>
            </w:r>
          </w:p>
        </w:tc>
        <w:tc>
          <w:tcPr>
            <w:tcW w:w="2869" w:type="dxa"/>
            <w:gridSpan w:val="2"/>
          </w:tcPr>
          <w:p>
            <w:pPr>
              <w:jc w:val="center"/>
              <w:rPr>
                <w:rFonts w:ascii="Adobe Caslon Pro" w:hAnsi="Adobe Caslon Pro"/>
                <w:b/>
                <w:color w:val="00B050"/>
                <w:sz w:val="32"/>
                <w:szCs w:val="32"/>
              </w:rPr>
            </w:pPr>
          </w:p>
          <w:p>
            <w:pPr>
              <w:jc w:val="center"/>
              <w:rPr>
                <w:b/>
                <w:color w:val="E36C0A" w:themeColor="accent6" w:themeShade="BF"/>
                <w:sz w:val="32"/>
                <w:szCs w:val="22"/>
              </w:rPr>
            </w:pPr>
          </w:p>
          <w:p>
            <w:pPr>
              <w:jc w:val="center"/>
              <w:rPr>
                <w:rFonts w:ascii="Adobe Caslon Pro" w:hAnsi="Adobe Caslon Pro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E36C0A" w:themeColor="accent6" w:themeShade="BF"/>
                <w:sz w:val="32"/>
                <w:szCs w:val="22"/>
              </w:rPr>
              <w:t xml:space="preserve">Finishing off  </w:t>
            </w:r>
            <w:r>
              <w:rPr>
                <w:rFonts w:ascii="Adobe Caslon Pro" w:hAnsi="Adobe Caslon Pro"/>
                <w:b/>
                <w:color w:val="E36C0A" w:themeColor="accent6" w:themeShade="BF"/>
                <w:sz w:val="32"/>
                <w:szCs w:val="32"/>
              </w:rPr>
              <w:t xml:space="preserve">&amp; </w:t>
            </w:r>
            <w:r>
              <w:rPr>
                <w:b/>
                <w:color w:val="E36C0A" w:themeColor="accent6" w:themeShade="BF"/>
                <w:sz w:val="32"/>
                <w:szCs w:val="22"/>
              </w:rPr>
              <w:t>Golden Time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dobe Caslon Pro" w:hAnsi="Adobe Caslon Pro"/>
                <w:b/>
                <w:color w:val="FF0000"/>
                <w:sz w:val="26"/>
                <w:szCs w:val="26"/>
              </w:rPr>
            </w:pPr>
            <w:r>
              <w:rPr>
                <w:rFonts w:ascii="Adobe Caslon Pro" w:hAnsi="Adobe Caslon Pro"/>
                <w:b/>
                <w:color w:val="FF0000"/>
                <w:sz w:val="26"/>
                <w:szCs w:val="26"/>
              </w:rPr>
              <w:t>Assembly</w:t>
            </w:r>
          </w:p>
        </w:tc>
      </w:tr>
    </w:tbl>
    <w:p>
      <w:pPr>
        <w:tabs>
          <w:tab w:val="left" w:pos="240"/>
          <w:tab w:val="center" w:pos="6979"/>
        </w:tabs>
        <w:rPr>
          <w:rFonts w:ascii="Century Gothic" w:hAnsi="Century Gothic"/>
          <w:b/>
          <w:sz w:val="26"/>
          <w:szCs w:val="26"/>
        </w:rPr>
      </w:pPr>
    </w:p>
    <w:p>
      <w:pPr>
        <w:tabs>
          <w:tab w:val="left" w:pos="240"/>
          <w:tab w:val="center" w:pos="6979"/>
        </w:tabs>
        <w:rPr>
          <w:rFonts w:ascii="Century Gothic" w:hAnsi="Century Gothic"/>
          <w:b/>
          <w:sz w:val="26"/>
          <w:szCs w:val="26"/>
        </w:rPr>
      </w:pPr>
    </w:p>
    <w:tbl>
      <w:tblPr>
        <w:tblStyle w:val="TableGrid"/>
        <w:tblW w:w="15431" w:type="dxa"/>
        <w:tblInd w:w="-615" w:type="dxa"/>
        <w:tblLook w:val="04A0" w:firstRow="1" w:lastRow="0" w:firstColumn="1" w:lastColumn="0" w:noHBand="0" w:noVBand="1"/>
      </w:tblPr>
      <w:tblGrid>
        <w:gridCol w:w="2850"/>
        <w:gridCol w:w="12581"/>
      </w:tblGrid>
      <w:tr>
        <w:trPr>
          <w:trHeight w:val="1353"/>
        </w:trPr>
        <w:tc>
          <w:tcPr>
            <w:tcW w:w="15431" w:type="dxa"/>
            <w:gridSpan w:val="2"/>
          </w:tcPr>
          <w:p>
            <w:pPr>
              <w:jc w:val="center"/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8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9525</wp:posOffset>
                  </wp:positionV>
                  <wp:extent cx="1268730" cy="899160"/>
                  <wp:effectExtent l="0" t="0" r="7620" b="0"/>
                  <wp:wrapSquare wrapText="bothSides"/>
                  <wp:docPr id="1" name="il_fi" descr="http://www.clker.com/cliparts/i/R/T/a/3/G/remember-sticky-no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i/R/T/a/3/G/remember-sticky-no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867"/>
        </w:trPr>
        <w:tc>
          <w:tcPr>
            <w:tcW w:w="2850" w:type="dxa"/>
          </w:tcPr>
          <w:p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Monday</w:t>
            </w:r>
          </w:p>
        </w:tc>
        <w:tc>
          <w:tcPr>
            <w:tcW w:w="12581" w:type="dxa"/>
          </w:tcPr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Reading Record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 xml:space="preserve">Homework club at lunchtime </w:t>
            </w:r>
          </w:p>
        </w:tc>
      </w:tr>
      <w:tr>
        <w:trPr>
          <w:trHeight w:val="867"/>
        </w:trPr>
        <w:tc>
          <w:tcPr>
            <w:tcW w:w="2850" w:type="dxa"/>
          </w:tcPr>
          <w:p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Tuesday</w:t>
            </w:r>
          </w:p>
        </w:tc>
        <w:tc>
          <w:tcPr>
            <w:tcW w:w="12581" w:type="dxa"/>
          </w:tcPr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Reading Record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 xml:space="preserve">Indoor PE kit </w:t>
            </w:r>
          </w:p>
        </w:tc>
      </w:tr>
      <w:tr>
        <w:trPr>
          <w:trHeight w:val="1353"/>
        </w:trPr>
        <w:tc>
          <w:tcPr>
            <w:tcW w:w="2850" w:type="dxa"/>
          </w:tcPr>
          <w:p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Wednesday</w:t>
            </w:r>
          </w:p>
        </w:tc>
        <w:tc>
          <w:tcPr>
            <w:tcW w:w="12581" w:type="dxa"/>
          </w:tcPr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Reading Record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 xml:space="preserve">Outdoor PE kit 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Literacy/Numeracy homework due in</w:t>
            </w:r>
          </w:p>
        </w:tc>
      </w:tr>
      <w:tr>
        <w:trPr>
          <w:trHeight w:val="867"/>
        </w:trPr>
        <w:tc>
          <w:tcPr>
            <w:tcW w:w="2850" w:type="dxa"/>
          </w:tcPr>
          <w:p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Thursday</w:t>
            </w:r>
          </w:p>
        </w:tc>
        <w:tc>
          <w:tcPr>
            <w:tcW w:w="12581" w:type="dxa"/>
          </w:tcPr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Reading Record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</w:p>
        </w:tc>
      </w:tr>
      <w:tr>
        <w:trPr>
          <w:trHeight w:val="2255"/>
        </w:trPr>
        <w:tc>
          <w:tcPr>
            <w:tcW w:w="2850" w:type="dxa"/>
          </w:tcPr>
          <w:p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Friday</w:t>
            </w:r>
          </w:p>
        </w:tc>
        <w:tc>
          <w:tcPr>
            <w:tcW w:w="12581" w:type="dxa"/>
          </w:tcPr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Reading Record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Swimming kit (Autumn 1</w:t>
            </w:r>
            <w:r>
              <w:rPr>
                <w:rFonts w:ascii="Comic Sans MS" w:hAnsi="Comic Sans MS" w:cs="Times New Roman"/>
                <w:color w:val="FF0000"/>
                <w:sz w:val="4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 xml:space="preserve"> half and Summer term) 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Outdoor PE kit (Autumn 2</w:t>
            </w:r>
            <w:r>
              <w:rPr>
                <w:rFonts w:ascii="Comic Sans MS" w:hAnsi="Comic Sans MS" w:cs="Times New Roman"/>
                <w:color w:val="FF0000"/>
                <w:sz w:val="4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 xml:space="preserve"> half and Spring Term)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Library Book</w:t>
            </w:r>
          </w:p>
          <w:p>
            <w:pPr>
              <w:rPr>
                <w:rFonts w:ascii="Comic Sans MS" w:hAnsi="Comic Sans MS" w:cs="Times New Roman"/>
                <w:color w:val="FF0000"/>
                <w:sz w:val="40"/>
                <w:szCs w:val="20"/>
              </w:rPr>
            </w:pPr>
            <w:r>
              <w:rPr>
                <w:rFonts w:ascii="Comic Sans MS" w:hAnsi="Comic Sans MS" w:cs="Times New Roman"/>
                <w:color w:val="FF0000"/>
                <w:sz w:val="40"/>
                <w:szCs w:val="20"/>
              </w:rPr>
              <w:t>Literacy/Numeracy homework set</w:t>
            </w:r>
          </w:p>
        </w:tc>
      </w:tr>
    </w:tbl>
    <w:p>
      <w:pPr>
        <w:tabs>
          <w:tab w:val="left" w:pos="240"/>
          <w:tab w:val="center" w:pos="6979"/>
        </w:tabs>
        <w:rPr>
          <w:rFonts w:ascii="Century Gothic" w:hAnsi="Century Gothic"/>
          <w:b/>
          <w:sz w:val="26"/>
          <w:szCs w:val="26"/>
        </w:rPr>
      </w:pPr>
    </w:p>
    <w:sectPr>
      <w:pgSz w:w="16838" w:h="11906" w:orient="landscape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088F-0EF1-4A04-8127-BF4461AA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86DA9083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RM Networks</Company>
  <LinksUpToDate>false</LinksUpToDate>
  <CharactersWithSpaces>963</CharactersWithSpaces>
  <SharedDoc>false</SharedDoc>
  <HLinks>
    <vt:vector size="12" baseType="variant">
      <vt:variant>
        <vt:i4>6750333</vt:i4>
      </vt:variant>
      <vt:variant>
        <vt:i4>-1</vt:i4>
      </vt:variant>
      <vt:variant>
        <vt:i4>1046</vt:i4>
      </vt:variant>
      <vt:variant>
        <vt:i4>1</vt:i4>
      </vt:variant>
      <vt:variant>
        <vt:lpwstr>http://www.insidesocal.com/bargain/BacktoSchool.jpg</vt:lpwstr>
      </vt:variant>
      <vt:variant>
        <vt:lpwstr/>
      </vt:variant>
      <vt:variant>
        <vt:i4>6750333</vt:i4>
      </vt:variant>
      <vt:variant>
        <vt:i4>-1</vt:i4>
      </vt:variant>
      <vt:variant>
        <vt:i4>1047</vt:i4>
      </vt:variant>
      <vt:variant>
        <vt:i4>1</vt:i4>
      </vt:variant>
      <vt:variant>
        <vt:lpwstr>http://www.insidesocal.com/bargain/BacktoSchool.jpg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RM</dc:creator>
  <cp:lastModifiedBy>stkariaa01</cp:lastModifiedBy>
  <cp:revision>3</cp:revision>
  <cp:lastPrinted>2016-09-05T14:25:00Z</cp:lastPrinted>
  <dcterms:created xsi:type="dcterms:W3CDTF">2016-09-28T12:03:00Z</dcterms:created>
  <dcterms:modified xsi:type="dcterms:W3CDTF">2016-09-28T12:03:00Z</dcterms:modified>
</cp:coreProperties>
</file>